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4D" w:rsidRPr="007B0E67" w:rsidRDefault="00A96E43" w:rsidP="004C0CFF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  <w:t>ال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TN"/>
        </w:rPr>
        <w:t>ن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  <w:t>ظام ا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TN"/>
        </w:rPr>
        <w:t>ل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  <w:t>داخلي 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TN"/>
        </w:rPr>
        <w:t>ل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  <w:t>مدرسة ا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TN"/>
        </w:rPr>
        <w:t>ل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  <w:t xml:space="preserve">وطنية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TN"/>
        </w:rPr>
        <w:t>ل</w:t>
      </w:r>
      <w:r w:rsidR="003B3635" w:rsidRPr="007B0E67"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  <w:t>لإدارة</w:t>
      </w:r>
    </w:p>
    <w:p w:rsidR="003B3635" w:rsidRPr="003B3635" w:rsidRDefault="003B3635" w:rsidP="007B0E67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</w:p>
    <w:p w:rsidR="003B3635" w:rsidRPr="008E5FC0" w:rsidRDefault="003B3635" w:rsidP="004C0CF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8E5FC0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الباب الأول : أحكام ع</w:t>
      </w:r>
      <w:r w:rsidR="009B7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ـ</w:t>
      </w:r>
      <w:r w:rsidRPr="008E5FC0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ام</w:t>
      </w:r>
      <w:r w:rsidR="009B7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ـ</w:t>
      </w:r>
      <w:r w:rsidRPr="008E5FC0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ة</w:t>
      </w:r>
    </w:p>
    <w:p w:rsidR="003B3635" w:rsidRPr="00850DCA" w:rsidRDefault="003B3635" w:rsidP="004C0CFF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الأول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يضبط هذا النظام </w:t>
      </w:r>
      <w:r w:rsidR="00A96E43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الداخلي 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شروط سير الدراسة داخل المدرسة الوطنية للإدارة.</w:t>
      </w:r>
    </w:p>
    <w:p w:rsidR="003B3635" w:rsidRPr="00850DCA" w:rsidRDefault="003B3635" w:rsidP="004C0CFF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يجب على </w:t>
      </w:r>
      <w:r w:rsidR="007A39F1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كل 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التلاميذ المرسمين بمختلف مراحل التكوين بالمدرسة الوطنية للإدارة الإمتثال لهذا النظام الداخلي كما يبقى هؤلاء </w:t>
      </w:r>
      <w:r w:rsidR="003338B4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التلاميذ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خاضعون لأحكام القانون عدد 83-112 المؤرخ في 12 ديسمبر 1983 المتعلق بالنظام </w:t>
      </w:r>
      <w:r w:rsidR="00A96E43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الأساسي 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العام لأعوان الدولة والجماعات العمومية المحلية والمؤسسات العمومية ذات الصبغة الإدارية.</w:t>
      </w:r>
    </w:p>
    <w:p w:rsidR="003B3635" w:rsidRPr="00850DCA" w:rsidRDefault="003B3635" w:rsidP="004C0CFF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الثاني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ي</w:t>
      </w:r>
      <w:r w:rsidR="00B15745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ُ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م</w:t>
      </w:r>
      <w:r w:rsidR="00B15745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ّ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ك</w:t>
      </w:r>
      <w:r w:rsidR="00A96E43">
        <w:rPr>
          <w:rFonts w:ascii="Simplified Arabic" w:hAnsi="Simplified Arabic" w:cs="Simplified Arabic" w:hint="cs"/>
          <w:sz w:val="24"/>
          <w:szCs w:val="24"/>
          <w:rtl/>
          <w:lang w:bidi="ar-TN"/>
        </w:rPr>
        <w:t>ّ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ن كل</w:t>
      </w:r>
      <w:r w:rsidR="00B15745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تلميذ عند ترسيمه بالمدرسة الوطنية للإدارة بنسخة من هذا النظام الداخلي 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</w:t>
      </w:r>
      <w:r w:rsidR="00CD6FF1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ويطالب بالشهادة بالإطلاع عليه </w:t>
      </w:r>
      <w:r w:rsidR="00CD6FF1"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>والإلتزام بمقتضياته</w:t>
      </w:r>
      <w:r w:rsidR="00CD6FF1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ويجب أن يكون هذا الإلتزام كتابيا وممضى عليه شخصي</w:t>
      </w:r>
      <w:r w:rsidR="007A39F1">
        <w:rPr>
          <w:rFonts w:ascii="Simplified Arabic" w:hAnsi="Simplified Arabic" w:cs="Simplified Arabic" w:hint="cs"/>
          <w:sz w:val="24"/>
          <w:szCs w:val="24"/>
          <w:rtl/>
          <w:lang w:bidi="ar-TN"/>
        </w:rPr>
        <w:t>ّ</w:t>
      </w:r>
      <w:r w:rsidR="00CD6FF1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ا من طرف التلميذ ويكون الإمضاء معرفا به. وفي صورة ما إذا كان التلميذ قاصرا يجب أن يحمل الإلتزام إمضاء وليه.</w:t>
      </w:r>
    </w:p>
    <w:p w:rsidR="00CD6FF1" w:rsidRDefault="00CD6FF1" w:rsidP="004C0CFF">
      <w:pPr>
        <w:bidi/>
        <w:jc w:val="both"/>
        <w:rPr>
          <w:rFonts w:ascii="Simplified Arabic" w:hAnsi="Simplified Arabic" w:cs="Simplified Arabic"/>
          <w:rtl/>
          <w:lang w:bidi="ar-TN"/>
        </w:rPr>
      </w:pPr>
    </w:p>
    <w:p w:rsidR="00CD6FF1" w:rsidRPr="008E5FC0" w:rsidRDefault="00CD6FF1" w:rsidP="004C0CF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8E5F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الباب الثاني : الترسي</w:t>
      </w:r>
      <w:r w:rsidR="009B7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ـــ</w:t>
      </w:r>
      <w:r w:rsidRPr="008E5F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م</w:t>
      </w:r>
    </w:p>
    <w:p w:rsidR="00CD6FF1" w:rsidRPr="00850DCA" w:rsidRDefault="00CD6FF1" w:rsidP="004C0CFF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الثالث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يجب على </w:t>
      </w:r>
      <w:r w:rsidR="001D0C51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التلاميذ الذين اجتازوا </w:t>
      </w:r>
      <w:r w:rsidR="00D57F55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بنجاح</w:t>
      </w:r>
      <w:r w:rsidR="001D0C51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مناظرة الدخول إلى إحدى مراحل التكوين الأساسي أو المستمر، أن يبادروا شخصيا بترسيم أنفسهم بالمدرسة الوطنية للإدارة قبل الشروع في الدراسة ويطالبون بهذه المناسبة :</w:t>
      </w:r>
    </w:p>
    <w:p w:rsidR="001D0C51" w:rsidRPr="00850DCA" w:rsidRDefault="001D0C51" w:rsidP="004C0CFF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بالإدلاء بجميع الوثائق المطلوبة </w:t>
      </w:r>
      <w:r w:rsidR="00C318B0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من طرف إدارة الدراسات،</w:t>
      </w:r>
    </w:p>
    <w:p w:rsidR="00C318B0" w:rsidRPr="00850DCA" w:rsidRDefault="00C318B0" w:rsidP="004C0CFF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بتسديد معاليم الترسيم التي يحدد مقدارها بقرار من الوزير الأول.</w:t>
      </w:r>
    </w:p>
    <w:p w:rsidR="008E5FC0" w:rsidRPr="00A76B43" w:rsidRDefault="008E5FC0" w:rsidP="004C0CFF">
      <w:pPr>
        <w:bidi/>
        <w:jc w:val="both"/>
        <w:rPr>
          <w:rFonts w:ascii="Simplified Arabic" w:hAnsi="Simplified Arabic" w:cs="Simplified Arabic"/>
          <w:rtl/>
          <w:lang w:bidi="ar-TN"/>
        </w:rPr>
      </w:pPr>
    </w:p>
    <w:p w:rsidR="00C318B0" w:rsidRPr="008E5FC0" w:rsidRDefault="00C318B0" w:rsidP="004C0CF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8E5F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الباب الثالث : السك</w:t>
      </w:r>
      <w:r w:rsidR="009B7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ــــ</w:t>
      </w:r>
      <w:r w:rsidRPr="008E5F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ن</w:t>
      </w:r>
    </w:p>
    <w:p w:rsidR="00C318B0" w:rsidRPr="00850DCA" w:rsidRDefault="00BC52A0" w:rsidP="004C0CFF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الرابع</w:t>
      </w:r>
      <w:r w:rsidR="00E71A33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يمكن إيواء التلاميذ بمبيت المدرسة في حدود الأماكن المتوفرة وت</w:t>
      </w:r>
      <w:r w:rsidR="0082384B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ُ</w:t>
      </w:r>
      <w:r w:rsidR="00E71A33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عطى الأولوية في ذلك :</w:t>
      </w:r>
    </w:p>
    <w:p w:rsidR="00E71A33" w:rsidRPr="00850DCA" w:rsidRDefault="00E71A33" w:rsidP="004C0CFF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للتلميذات اللواتي تقطن عائلاتهن خارج إقليم تونس،</w:t>
      </w:r>
    </w:p>
    <w:p w:rsidR="00E71A33" w:rsidRPr="00850DCA" w:rsidRDefault="00E71A33" w:rsidP="004C0CFF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للتلاميذ الذين يتابعون مرحلة تكوين طويلة المدى والذين تقطن عائلاتهم خارج </w:t>
      </w:r>
      <w:r w:rsidR="0061138A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إقليم تونس.</w:t>
      </w:r>
    </w:p>
    <w:p w:rsidR="00A5203F" w:rsidRPr="00850DCA" w:rsidRDefault="00A5203F" w:rsidP="004C0CFF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الخامس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يلتزم التلاميذ الذين يقع إيوائهم بمبيت المدرسة بدفع معلوم الإقامة الذي يتم تحديده بمقرر من مدير المدرسة وبإحترام مقتضيات النظام الداخلي للمبيت الذي يتم كذلك ضبطه بمقرر من مدير المدرسة.</w:t>
      </w:r>
    </w:p>
    <w:p w:rsidR="00CA087E" w:rsidRDefault="00CA087E">
      <w:pPr>
        <w:rPr>
          <w:rFonts w:ascii="Simplified Arabic" w:hAnsi="Simplified Arabic" w:cs="Simplified Arabic"/>
          <w:rtl/>
          <w:lang w:bidi="ar-TN"/>
        </w:rPr>
      </w:pPr>
      <w:r>
        <w:rPr>
          <w:rFonts w:ascii="Simplified Arabic" w:hAnsi="Simplified Arabic" w:cs="Simplified Arabic"/>
          <w:rtl/>
          <w:lang w:bidi="ar-TN"/>
        </w:rPr>
        <w:br w:type="page"/>
      </w:r>
    </w:p>
    <w:p w:rsidR="00A5203F" w:rsidRPr="004C0CFF" w:rsidRDefault="00A5203F" w:rsidP="002570A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4C0C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lastRenderedPageBreak/>
        <w:t>الباب الرابع : المكتبة</w:t>
      </w:r>
    </w:p>
    <w:p w:rsidR="00A5203F" w:rsidRPr="00850DCA" w:rsidRDefault="001F3274" w:rsidP="004C0CFF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السادس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للتلاميذ الحق في الدخول إلى مكتبة المدرسة مع الإلتزام بإحترام نظامها</w:t>
      </w:r>
      <w:r w:rsidR="002C5B8E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الداخلي.</w:t>
      </w:r>
    </w:p>
    <w:p w:rsidR="002C5B8E" w:rsidRPr="00850DCA" w:rsidRDefault="002C5B8E" w:rsidP="004C0CFF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السابع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</w:t>
      </w:r>
      <w:r w:rsidR="00195C88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يمكن للتلاميذ بصفة شخصية وبترخيص من مدير المرحلة وفي حدود الإمكانيات المتوفرة نسخ الوثائق الضرورية لتكوينهم حسب تعريفة تفاضلية ت</w:t>
      </w:r>
      <w:r w:rsidR="007A39F1">
        <w:rPr>
          <w:rFonts w:ascii="Simplified Arabic" w:hAnsi="Simplified Arabic" w:cs="Simplified Arabic" w:hint="cs"/>
          <w:sz w:val="24"/>
          <w:szCs w:val="24"/>
          <w:rtl/>
          <w:lang w:bidi="ar-TN"/>
        </w:rPr>
        <w:t>ُ</w:t>
      </w:r>
      <w:r w:rsidR="00195C88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حدد من </w:t>
      </w:r>
      <w:r w:rsidR="00ED0197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طرف إدارة المدرسة.</w:t>
      </w:r>
    </w:p>
    <w:p w:rsidR="00ED0197" w:rsidRPr="00850DCA" w:rsidRDefault="00ED0197" w:rsidP="00ED019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الثامن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يمكن للتلاميذ اقتناء منشورات المدرسة حسب تعريفة تفاضلية ت</w:t>
      </w:r>
      <w:r w:rsidR="007A39F1">
        <w:rPr>
          <w:rFonts w:ascii="Simplified Arabic" w:hAnsi="Simplified Arabic" w:cs="Simplified Arabic" w:hint="cs"/>
          <w:sz w:val="24"/>
          <w:szCs w:val="24"/>
          <w:rtl/>
          <w:lang w:bidi="ar-TN"/>
        </w:rPr>
        <w:t>ُ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حدد بقرار من مدير المدرسة.</w:t>
      </w:r>
    </w:p>
    <w:p w:rsidR="002570AE" w:rsidRDefault="002570AE" w:rsidP="002570AE">
      <w:pPr>
        <w:bidi/>
        <w:jc w:val="both"/>
        <w:rPr>
          <w:rFonts w:ascii="Simplified Arabic" w:hAnsi="Simplified Arabic" w:cs="Simplified Arabic"/>
          <w:rtl/>
          <w:lang w:bidi="ar-TN"/>
        </w:rPr>
      </w:pPr>
    </w:p>
    <w:p w:rsidR="002570AE" w:rsidRPr="002570AE" w:rsidRDefault="002570AE" w:rsidP="002570A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2570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الباب الخامس : العط</w:t>
      </w:r>
      <w:r w:rsidR="009B7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ـــــ</w:t>
      </w:r>
      <w:r w:rsidRPr="002570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ل</w:t>
      </w:r>
    </w:p>
    <w:p w:rsidR="002570AE" w:rsidRPr="00850DCA" w:rsidRDefault="002570AE" w:rsidP="002570AE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التاسع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</w:t>
      </w:r>
      <w:r w:rsidR="00604893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</w:t>
      </w:r>
      <w:r w:rsidR="007B0E67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ينتفع التلاميذ خلال السنة الدراسية بعطلة استراحة تدوم شهرا. ولا يمكنهم المطالبة بالعطل المدرسية </w:t>
      </w:r>
      <w:r w:rsidR="007A39F1">
        <w:rPr>
          <w:rFonts w:ascii="Simplified Arabic" w:hAnsi="Simplified Arabic" w:cs="Simplified Arabic"/>
          <w:sz w:val="24"/>
          <w:szCs w:val="24"/>
          <w:rtl/>
          <w:lang w:bidi="ar-TN"/>
        </w:rPr>
        <w:br/>
      </w:r>
      <w:r w:rsidR="007B0E67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أو الجامعية إلا في صورة إقرار ما يخالف ذلك.</w:t>
      </w:r>
    </w:p>
    <w:p w:rsidR="007B0E67" w:rsidRPr="00850DCA" w:rsidRDefault="007B0E67" w:rsidP="007B0E6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>كل تمديد، بدون مبرر للعطلة يعتبر غيابا غير شرعي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بمعنى الفصل 13 من هذا النظام.</w:t>
      </w:r>
    </w:p>
    <w:p w:rsidR="007B0E67" w:rsidRDefault="007B0E67" w:rsidP="007B0E67">
      <w:pPr>
        <w:bidi/>
        <w:jc w:val="both"/>
        <w:rPr>
          <w:rFonts w:ascii="Simplified Arabic" w:hAnsi="Simplified Arabic" w:cs="Simplified Arabic"/>
          <w:rtl/>
          <w:lang w:bidi="ar-TN"/>
        </w:rPr>
      </w:pPr>
    </w:p>
    <w:p w:rsidR="007B0E67" w:rsidRPr="007B0E67" w:rsidRDefault="007B0E67" w:rsidP="007B0E6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B0E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الباب السادس : ممثلي التلاميذ</w:t>
      </w:r>
    </w:p>
    <w:p w:rsidR="007B0E67" w:rsidRPr="00850DCA" w:rsidRDefault="007B0E67" w:rsidP="007B0E6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العاشر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ينتخب التلاميذ على مستوى كل فريق تكوين وفي بداية كل سنة دراسية ممثلا قارا وممثلا نائبا ينوبان فريقهما أمام الإدارة في كل المسائل ذات الطابع العام التي تتعلق بدراستهم.</w:t>
      </w:r>
    </w:p>
    <w:p w:rsidR="007B0E67" w:rsidRPr="00850DCA" w:rsidRDefault="007B0E67" w:rsidP="007B0E6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لا يمكن للنائبين أن يمثلا التلاميذ في المسائل التي تتعلق بشخصهم.</w:t>
      </w:r>
    </w:p>
    <w:p w:rsidR="007B0E67" w:rsidRPr="00850DCA" w:rsidRDefault="007B0E67" w:rsidP="007B0E6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في صورة ما إذا تعرض الممثل القار أو الممثل النائب إلى إحدى العقوبات التأديبية، يبادر التلاميذ دون أجل بانتخاب من يعوضه.</w:t>
      </w:r>
    </w:p>
    <w:p w:rsidR="007B0E67" w:rsidRDefault="007B0E67" w:rsidP="00A96E43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TN"/>
        </w:rPr>
      </w:pPr>
    </w:p>
    <w:p w:rsidR="007B0E67" w:rsidRPr="007B0E67" w:rsidRDefault="007A39F1" w:rsidP="007B0E6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الباب</w:t>
      </w:r>
      <w:r w:rsidR="007B0E67" w:rsidRPr="007B0E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السابع : تقوي</w:t>
      </w:r>
      <w:r w:rsidR="009B7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ـــ</w:t>
      </w:r>
      <w:r w:rsidR="007B0E67" w:rsidRPr="007B0E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م الدراسة</w:t>
      </w:r>
    </w:p>
    <w:p w:rsidR="007B0E67" w:rsidRPr="00850DCA" w:rsidRDefault="007B0E67" w:rsidP="007B0E6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الحادي عشر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تخضع درجة استيعاب التلاميذ للمواد المدرسة ومؤهلاتهم إلى تقويم دوري ومستمر.</w:t>
      </w:r>
    </w:p>
    <w:p w:rsidR="00BC5E93" w:rsidRPr="00850DCA" w:rsidRDefault="00BC5E93" w:rsidP="00BC5E93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يمكن أن يتم هذا التقويم عن طريق فروض كتابية أو شفاهية أو إلقاء عروض، </w:t>
      </w:r>
      <w:r w:rsidR="0057561E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أو المطالبة بالقيام بأعمال بحوث.</w:t>
      </w:r>
    </w:p>
    <w:p w:rsidR="0082384B" w:rsidRPr="00A96E43" w:rsidRDefault="0057561E" w:rsidP="00A96E43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>وباستثناء قوة قاهرة بتم إثباتها، يعاقب عن كل غياب في اختبار أو في امتحان بإسداء عدد "صفر" للتلميذ المتغيب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.</w:t>
      </w:r>
    </w:p>
    <w:p w:rsidR="00061574" w:rsidRPr="00251224" w:rsidRDefault="00061574" w:rsidP="0025122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2512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lastRenderedPageBreak/>
        <w:t>الباب الثامن : المواظبة والسلوك</w:t>
      </w:r>
    </w:p>
    <w:p w:rsidR="00061574" w:rsidRPr="00850DCA" w:rsidRDefault="00061574" w:rsidP="0006157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الثاني عشر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إن مواظبة التلاميذ على الدراسة وفي التربصات ضرورية ومتأكدة.</w:t>
      </w:r>
    </w:p>
    <w:p w:rsidR="00061574" w:rsidRPr="00850DCA" w:rsidRDefault="00061574" w:rsidP="0006157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 xml:space="preserve">كل تأخير </w:t>
      </w:r>
      <w:r w:rsidR="00251224"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 xml:space="preserve">أو غياب غير مبرر يؤخذ بعين </w:t>
      </w:r>
      <w:r w:rsidR="0040203A"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>الاعتبار</w:t>
      </w:r>
      <w:r w:rsidR="00251224"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 xml:space="preserve"> عند تقويم كفاءة التلميذ. وينتج آليا عن كل غياب غير مبرر خصم من المرتب أو من منحة التلميذ المعني</w:t>
      </w:r>
      <w:r w:rsidR="00251224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. وتحدد طرق هذا الخصم بمقرر من مدير المدرسة.</w:t>
      </w:r>
    </w:p>
    <w:p w:rsidR="00251224" w:rsidRPr="00850DCA" w:rsidRDefault="00251224" w:rsidP="0040203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وفي صورة تغيب غير مبرر تتخذ إدارة المدرسة الإجراءات التأديبية اللازمة. </w:t>
      </w:r>
      <w:r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>ويوجه آليا لكل تلميذ تحصل على ثلاثة غيابات غير مبررة خلال نفس السنة إن</w:t>
      </w:r>
      <w:r w:rsidR="00B83D27"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>ـــ</w:t>
      </w:r>
      <w:r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>ذار. وفي حالة العود يحال التلميذ وجوبا على مجلس التدريس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المشار إليه بالفصل التاسع عشر من هذا النظام الداخلي.</w:t>
      </w:r>
    </w:p>
    <w:p w:rsidR="00B83D27" w:rsidRPr="00850DCA" w:rsidRDefault="00B83D27" w:rsidP="00B83D2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7A39F1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الثالث عشر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</w:t>
      </w:r>
      <w:r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>يمكن لإدارة المدرسة أن تضع حدا نهائيا لتكوين التلميذ الذي أصبحت غياباته تؤثر بصفة سلبية وجادة على تكوينه بع</w:t>
      </w:r>
      <w:r w:rsidR="007A39F1"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>د</w:t>
      </w:r>
      <w:r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 xml:space="preserve"> أخذ رأي مجلس التدريس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.</w:t>
      </w:r>
    </w:p>
    <w:p w:rsidR="00B83D27" w:rsidRPr="00850DCA" w:rsidRDefault="00B83D27" w:rsidP="00B83D2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7A39F1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الرابع عشر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يطالب التلاميذ بحسن الإستقامة في السلوك والهندام. </w:t>
      </w:r>
    </w:p>
    <w:p w:rsidR="00B83D27" w:rsidRPr="00850DCA" w:rsidRDefault="00B83D27" w:rsidP="00B83D2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يلزم التلاميذ الذكور بحمل ربطة العنق وبحلاقة الذقن.</w:t>
      </w:r>
    </w:p>
    <w:p w:rsidR="00B83D27" w:rsidRPr="00850DCA" w:rsidRDefault="00B83D27" w:rsidP="00B83D2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ويجب على التلم</w:t>
      </w:r>
      <w:r w:rsidR="007A39F1">
        <w:rPr>
          <w:rFonts w:ascii="Simplified Arabic" w:hAnsi="Simplified Arabic" w:cs="Simplified Arabic" w:hint="cs"/>
          <w:sz w:val="24"/>
          <w:szCs w:val="24"/>
          <w:rtl/>
          <w:lang w:bidi="ar-TN"/>
        </w:rPr>
        <w:t>ي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ذات أن لا ترتدين لباسا خارجا عن المألوف.</w:t>
      </w:r>
    </w:p>
    <w:p w:rsidR="00B83D27" w:rsidRPr="00850DCA" w:rsidRDefault="00B83D27" w:rsidP="00B83D2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7A39F1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الخامس عشر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يمنع على التلام</w:t>
      </w:r>
      <w:r w:rsidR="00521CA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ي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ذ منعا باتا تعاطي أو محاولة تعاطي أعمال من شأنها أن تخل بالسير العادي للدروس أو أن ينجر عنها تلف أو تخريب لأملاك المدرسة من عقارات أو منقولات.</w:t>
      </w:r>
    </w:p>
    <w:p w:rsidR="00B83D27" w:rsidRPr="00850DCA" w:rsidRDefault="00A96E43" w:rsidP="00B83D2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TN"/>
        </w:rPr>
        <w:t>ب</w:t>
      </w:r>
      <w:r w:rsidR="00B83D27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غض النظر عن العقوبات التأديبية والجزائية التي يمكن أن يتعرض لها التلاميذ في صورة حدوث ذلك، فإنهم يطالبون ماديا بجبر الأضرار التي أحدثوها مباشرة أو بصفة غير مباشرة لأملاك المدرسة.</w:t>
      </w:r>
    </w:p>
    <w:p w:rsidR="00B83D27" w:rsidRPr="00850DCA" w:rsidRDefault="00B83D27" w:rsidP="00B83D2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ويمنع القيام في المدرسة بكل تجمع أو اجتماع غير مرخص فيهما أو ليس لهما أي مبرر علمي أو بيداغوجي.</w:t>
      </w:r>
    </w:p>
    <w:p w:rsidR="00B83D27" w:rsidRDefault="00B83D27" w:rsidP="00B83D27">
      <w:pPr>
        <w:bidi/>
        <w:jc w:val="both"/>
        <w:rPr>
          <w:rFonts w:ascii="Simplified Arabic" w:hAnsi="Simplified Arabic" w:cs="Simplified Arabic"/>
          <w:rtl/>
          <w:lang w:bidi="ar-TN"/>
        </w:rPr>
      </w:pPr>
    </w:p>
    <w:p w:rsidR="00B83D27" w:rsidRPr="00965A9F" w:rsidRDefault="00B83D27" w:rsidP="00965A9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965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الباب التاسع: المعلق</w:t>
      </w:r>
      <w:r w:rsidR="009B7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ــــ</w:t>
      </w:r>
      <w:r w:rsidRPr="00965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ات</w:t>
      </w:r>
    </w:p>
    <w:p w:rsidR="00B83D27" w:rsidRDefault="00B83D27" w:rsidP="003D3F8C">
      <w:pPr>
        <w:bidi/>
        <w:jc w:val="both"/>
        <w:rPr>
          <w:rFonts w:ascii="Simplified Arabic" w:hAnsi="Simplified Arabic" w:cs="Simplified Arabic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السادس عشر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</w:t>
      </w:r>
      <w:r w:rsidR="003D3F8C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إن جداول المعلقات الموجودة بالمدرسة مخصصة للإدارة ولا يمكن </w:t>
      </w:r>
      <w:r w:rsidR="00190D02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استعمالها</w:t>
      </w:r>
      <w:r w:rsidR="003D3F8C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لغايات غير علمية أو بيداغوجية أو إدارية. ولا يمكن للتلاميذ بأية حال استعمال فضاءات المدرسة لوضع معلقات مهما كان نوعها</w:t>
      </w:r>
      <w:r w:rsidR="003D3F8C">
        <w:rPr>
          <w:rFonts w:ascii="Simplified Arabic" w:hAnsi="Simplified Arabic" w:cs="Simplified Arabic" w:hint="cs"/>
          <w:rtl/>
          <w:lang w:bidi="ar-TN"/>
        </w:rPr>
        <w:t>.</w:t>
      </w:r>
    </w:p>
    <w:p w:rsidR="00B83D27" w:rsidRDefault="00B83D27" w:rsidP="0082384B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TN"/>
        </w:rPr>
      </w:pPr>
    </w:p>
    <w:p w:rsidR="00CA087E" w:rsidRDefault="00CA087E">
      <w:pPr>
        <w:rPr>
          <w:rFonts w:ascii="Simplified Arabic" w:hAnsi="Simplified Arabic" w:cs="Simplified Arabic"/>
          <w:rtl/>
          <w:lang w:bidi="ar-TN"/>
        </w:rPr>
      </w:pPr>
      <w:r>
        <w:rPr>
          <w:rFonts w:ascii="Simplified Arabic" w:hAnsi="Simplified Arabic" w:cs="Simplified Arabic"/>
          <w:rtl/>
          <w:lang w:bidi="ar-TN"/>
        </w:rPr>
        <w:br w:type="page"/>
      </w:r>
    </w:p>
    <w:p w:rsidR="00B83D27" w:rsidRPr="00965A9F" w:rsidRDefault="00965A9F" w:rsidP="00965A9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965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lastRenderedPageBreak/>
        <w:t>الب</w:t>
      </w:r>
      <w:r w:rsidR="007A39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اب ال</w:t>
      </w:r>
      <w:r w:rsidRPr="00965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ع</w:t>
      </w:r>
      <w:r w:rsidR="007A39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</w:t>
      </w:r>
      <w:r w:rsidRPr="00965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شر</w:t>
      </w:r>
      <w:r w:rsidR="00B83D27" w:rsidRPr="00965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:</w:t>
      </w:r>
      <w:r w:rsidR="007A39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الغــــــــــــش</w:t>
      </w:r>
    </w:p>
    <w:p w:rsidR="003D3F8C" w:rsidRPr="00850DCA" w:rsidRDefault="00965A9F" w:rsidP="003D3F8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السابع عشر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</w:t>
      </w:r>
      <w:r w:rsidR="003D3F8C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</w:t>
      </w:r>
      <w:r w:rsidR="003D3F8C"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 xml:space="preserve">كل تلميذ يضبط متلبسا في حالة غش أو محاولة للغش أثناء فرض أو اختبار يطرد فورا من مكان إجراء الاختبار أو الفرض أو </w:t>
      </w:r>
      <w:r w:rsidR="0040203A"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>الامتحان</w:t>
      </w:r>
      <w:r w:rsidR="003D3F8C"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 xml:space="preserve"> ويسند له بصفة آلية عد</w:t>
      </w:r>
      <w:r w:rsidR="007A39F1"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>د</w:t>
      </w:r>
      <w:r w:rsidR="003D3F8C" w:rsidRPr="00A96E4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TN"/>
        </w:rPr>
        <w:t xml:space="preserve"> "صفر"</w:t>
      </w:r>
      <w:r w:rsidR="003D3F8C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في المادة المعنية ويحال مباشرة على مجلس التدريس.</w:t>
      </w:r>
    </w:p>
    <w:p w:rsidR="003D3F8C" w:rsidRDefault="003D3F8C" w:rsidP="003D3F8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وفي انتظار اجتماع مجلس التدريس يمكن بمقرر من مدير المدرسة أن يمنع التلميذ من مواصلة دراسته أو من مواصلة إجراء بقية الاختبارات عند </w:t>
      </w:r>
      <w:r w:rsidR="0040203A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الاقتضاء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.</w:t>
      </w:r>
    </w:p>
    <w:p w:rsidR="007A39F1" w:rsidRDefault="007A39F1" w:rsidP="0068286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</w:p>
    <w:p w:rsidR="007A39F1" w:rsidRPr="00850DCA" w:rsidRDefault="007A39F1" w:rsidP="007A39F1">
      <w:pPr>
        <w:bidi/>
        <w:jc w:val="center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965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الباب الحادي عشر</w:t>
      </w:r>
      <w:r w:rsidR="00FF28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ة</w:t>
      </w:r>
      <w:r w:rsidRPr="00965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: التأدي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ـــــ</w:t>
      </w:r>
      <w:r w:rsidRPr="00965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</w:t>
      </w:r>
    </w:p>
    <w:p w:rsidR="005A4EC4" w:rsidRPr="00850DCA" w:rsidRDefault="005A4EC4" w:rsidP="005A4EC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الثامن عشر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: تتم معاينة الجرائم والجنح وبقية المخالفات الأخرى التي يقع ارتكابها بالمدرسة وتتبعها والبت فيها طبقا لأحكام القانون العام.</w:t>
      </w:r>
    </w:p>
    <w:p w:rsidR="005A4EC4" w:rsidRPr="00850DCA" w:rsidRDefault="005A4EC4" w:rsidP="005A4EC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وتعتبر الإجراءات التأديبية التي يمكن القيام بها ضد مرتكب المخالفة بوصفه تلميذا مستقلة تماما عن الإجراءات التي يمكن القيام بها ضده بوصفه موظفا </w:t>
      </w:r>
      <w:r w:rsidR="0063020D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وكذلك عن بقية الإجراءات الأخرى المدنية أو الجزائية.</w:t>
      </w:r>
    </w:p>
    <w:p w:rsidR="0063020D" w:rsidRPr="00850DCA" w:rsidRDefault="0063020D" w:rsidP="0063020D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التاسع عشر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ينظر مجلس التدريس بالمدرسة في كل تقصير أو إخلال للتلاميذ بواجباتهم المدرسية وكذلك في كل المخالفات التي قد يرتكبونها.</w:t>
      </w:r>
    </w:p>
    <w:p w:rsidR="0082384B" w:rsidRPr="00850DCA" w:rsidRDefault="0082384B" w:rsidP="0082384B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العشرون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يتركب مجلس التدريس من :</w:t>
      </w:r>
    </w:p>
    <w:p w:rsidR="0082384B" w:rsidRDefault="0082384B" w:rsidP="002B2381">
      <w:pPr>
        <w:pStyle w:val="Paragraphedeliste"/>
        <w:numPr>
          <w:ilvl w:val="0"/>
          <w:numId w:val="1"/>
        </w:numPr>
        <w:tabs>
          <w:tab w:val="left" w:leader="dot" w:pos="7936"/>
        </w:tabs>
        <w:bidi/>
        <w:jc w:val="both"/>
        <w:rPr>
          <w:rFonts w:ascii="Simplified Arabic" w:hAnsi="Simplified Arabic" w:cs="Simplified Arabic"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أحد أعضاء مجلس إدارة المدرسة يقع اختياره من غير إطارات المدرسة</w:t>
      </w:r>
      <w:r w:rsidR="002B2381" w:rsidRPr="002B2381">
        <w:rPr>
          <w:rFonts w:asciiTheme="majorBidi" w:hAnsiTheme="majorBidi" w:cstheme="majorBidi"/>
          <w:sz w:val="18"/>
          <w:szCs w:val="18"/>
          <w:rtl/>
          <w:lang w:bidi="ar-TN"/>
        </w:rPr>
        <w:tab/>
      </w:r>
      <w:r w:rsidR="002B2381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رئيس</w:t>
      </w:r>
      <w:r>
        <w:rPr>
          <w:rFonts w:ascii="Simplified Arabic" w:hAnsi="Simplified Arabic" w:cs="Simplified Arabic" w:hint="cs"/>
          <w:rtl/>
          <w:lang w:bidi="ar-TN"/>
        </w:rPr>
        <w:tab/>
      </w:r>
    </w:p>
    <w:p w:rsidR="0082384B" w:rsidRDefault="0082384B" w:rsidP="002B2381">
      <w:pPr>
        <w:pStyle w:val="Paragraphedeliste"/>
        <w:numPr>
          <w:ilvl w:val="0"/>
          <w:numId w:val="1"/>
        </w:numPr>
        <w:tabs>
          <w:tab w:val="left" w:leader="dot" w:pos="7936"/>
        </w:tabs>
        <w:bidi/>
        <w:jc w:val="both"/>
        <w:rPr>
          <w:rFonts w:ascii="Simplified Arabic" w:hAnsi="Simplified Arabic" w:cs="Simplified Arabic"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ممثل عن إدارة المدرسة</w:t>
      </w:r>
      <w:r>
        <w:rPr>
          <w:rFonts w:ascii="Simplified Arabic" w:hAnsi="Simplified Arabic" w:cs="Simplified Arabic" w:hint="cs"/>
          <w:rtl/>
          <w:lang w:bidi="ar-TN"/>
        </w:rPr>
        <w:t xml:space="preserve"> </w:t>
      </w:r>
      <w:r w:rsidR="002B2381" w:rsidRPr="002B2381">
        <w:rPr>
          <w:rFonts w:asciiTheme="majorBidi" w:hAnsiTheme="majorBidi" w:cstheme="majorBidi"/>
          <w:sz w:val="18"/>
          <w:szCs w:val="18"/>
          <w:rtl/>
          <w:lang w:bidi="ar-TN"/>
        </w:rPr>
        <w:tab/>
      </w:r>
      <w:r w:rsidR="002B2381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عضو</w:t>
      </w:r>
      <w:r>
        <w:rPr>
          <w:rFonts w:ascii="Simplified Arabic" w:hAnsi="Simplified Arabic" w:cs="Simplified Arabic" w:hint="cs"/>
          <w:rtl/>
          <w:lang w:bidi="ar-TN"/>
        </w:rPr>
        <w:tab/>
      </w:r>
    </w:p>
    <w:p w:rsidR="0082384B" w:rsidRDefault="0082384B" w:rsidP="002B2381">
      <w:pPr>
        <w:pStyle w:val="Paragraphedeliste"/>
        <w:numPr>
          <w:ilvl w:val="0"/>
          <w:numId w:val="1"/>
        </w:numPr>
        <w:tabs>
          <w:tab w:val="left" w:leader="dot" w:pos="7936"/>
        </w:tabs>
        <w:bidi/>
        <w:jc w:val="both"/>
        <w:rPr>
          <w:rFonts w:ascii="Simplified Arabic" w:hAnsi="Simplified Arabic" w:cs="Simplified Arabic"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مدرسين اثنين بمرحلة التكوين التي ينتمي إليها التلميذ المحال على مجلس التدريس</w:t>
      </w:r>
      <w:r w:rsidR="002B2381" w:rsidRPr="002B2381">
        <w:rPr>
          <w:rFonts w:asciiTheme="majorBidi" w:hAnsiTheme="majorBidi" w:cstheme="majorBidi"/>
          <w:sz w:val="18"/>
          <w:szCs w:val="18"/>
          <w:rtl/>
          <w:lang w:bidi="ar-TN"/>
        </w:rPr>
        <w:tab/>
      </w:r>
      <w:r w:rsidR="002B2381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عضوان</w:t>
      </w:r>
    </w:p>
    <w:p w:rsidR="002B2381" w:rsidRPr="00850DCA" w:rsidRDefault="002B2381" w:rsidP="002B2381">
      <w:pPr>
        <w:tabs>
          <w:tab w:val="left" w:leader="dot" w:pos="8503"/>
        </w:tabs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ويقع تعيين أعضاء مجلس التدريس بمقرر من مدير المدرسة</w:t>
      </w:r>
      <w:r w:rsidR="001B58A8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.</w:t>
      </w:r>
    </w:p>
    <w:p w:rsidR="001B58A8" w:rsidRPr="00850DCA" w:rsidRDefault="001B58A8" w:rsidP="001B58A8">
      <w:pPr>
        <w:tabs>
          <w:tab w:val="left" w:leader="dot" w:pos="8503"/>
        </w:tabs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الواحد والعشرون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يعلم مدير المدرسة التلميذ المحال على مجلس التدريس كتابيا وقبل أسبوع على الأقل من تاريخ انعقاد المجلس بالأعمال المنسوبة إليه وتاريخ ومكان اجتماع المجلس.</w:t>
      </w:r>
    </w:p>
    <w:p w:rsidR="0027143F" w:rsidRPr="00850DCA" w:rsidRDefault="001B58A8" w:rsidP="001B58A8">
      <w:pPr>
        <w:tabs>
          <w:tab w:val="left" w:leader="dot" w:pos="8503"/>
        </w:tabs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الثاني والعشرون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للتلميذ حق الإطلاع على ملفه حالما تقع إحالته على مجلس التدريس. ويمكنه تسلم نسخة منه بحضور</w:t>
      </w:r>
      <w:r w:rsidR="0027143F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مدير المرحلة المختص أو نائبه كما يجب أن يصرح التلميذ كتابيا بأنه اطلع على ملفه أو أنه تنازل بإرادته عن ذلك.</w:t>
      </w:r>
    </w:p>
    <w:p w:rsidR="0027143F" w:rsidRPr="00850DCA" w:rsidRDefault="0027143F" w:rsidP="0027143F">
      <w:pPr>
        <w:tabs>
          <w:tab w:val="left" w:leader="dot" w:pos="8503"/>
        </w:tabs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ويمكن للتلميذ أن يعرض أمام مجلس التدريس ملاحظاته الكتابية أو الشفاهية وأن يقدم شهودا وأن يختار لنفسه مدافعا عنه. ولإدارة المدرسة الحق كذلك في استقدام شهود.</w:t>
      </w:r>
    </w:p>
    <w:p w:rsidR="0027143F" w:rsidRPr="00850DCA" w:rsidRDefault="0027143F" w:rsidP="0027143F">
      <w:pPr>
        <w:tabs>
          <w:tab w:val="left" w:leader="dot" w:pos="8503"/>
        </w:tabs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lastRenderedPageBreak/>
        <w:t>الفصل الثالث والعشرون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يجتمع مجلس التدريس بطلب من مدير المدرسة الذي يحيطه علما عبر تقرير كتابي </w:t>
      </w:r>
      <w:r w:rsidR="007A39F1">
        <w:rPr>
          <w:rFonts w:ascii="Simplified Arabic" w:hAnsi="Simplified Arabic" w:cs="Simplified Arabic" w:hint="cs"/>
          <w:sz w:val="24"/>
          <w:szCs w:val="24"/>
          <w:rtl/>
          <w:lang w:bidi="ar-TN"/>
        </w:rPr>
        <w:t>ب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الأحداث أو ا</w:t>
      </w:r>
      <w:r w:rsidR="008C1639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لأعمال المنسوبة للتلميذ وبالظرو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ف</w:t>
      </w:r>
      <w:r w:rsidR="008C1639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التي ارتكبت فيها عند الإقتضاء.</w:t>
      </w:r>
    </w:p>
    <w:p w:rsidR="008C1639" w:rsidRPr="00850DCA" w:rsidRDefault="008C1639" w:rsidP="008C1639">
      <w:pPr>
        <w:tabs>
          <w:tab w:val="left" w:leader="dot" w:pos="8503"/>
        </w:tabs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يتدارس مجلس التدريس القضية المعروضة عليه ويقترح على مدير المدرسة الإجراء المناسب في أجل أقصاه أسبوعا من تاريخ اجتماعه.</w:t>
      </w:r>
    </w:p>
    <w:p w:rsidR="008C1639" w:rsidRPr="00850DCA" w:rsidRDefault="008C1639" w:rsidP="008C1639">
      <w:pPr>
        <w:tabs>
          <w:tab w:val="left" w:leader="dot" w:pos="8503"/>
        </w:tabs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الرابع والعشرون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تبقى مداولات مجلس التدريس سرية. ويقع تضمينها بمحضر جلسة ي</w:t>
      </w:r>
      <w:r w:rsidR="00521CA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ُ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مضى من طرف جميع الأعضاء الحاضرين.</w:t>
      </w:r>
    </w:p>
    <w:p w:rsidR="008C1639" w:rsidRPr="00850DCA" w:rsidRDefault="008C1639" w:rsidP="008C1639">
      <w:pPr>
        <w:tabs>
          <w:tab w:val="left" w:leader="dot" w:pos="8503"/>
        </w:tabs>
        <w:bidi/>
        <w:ind w:right="-142"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الخامس والعشرون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يسلط مدير المدرسة على التلاميذ المخلين بواجباتهم بعد أخذ رأي مجلس التدريس إحدى العقوبات التالية :</w:t>
      </w:r>
    </w:p>
    <w:p w:rsidR="008C1639" w:rsidRPr="00850DCA" w:rsidRDefault="008C1639" w:rsidP="0040203A">
      <w:pPr>
        <w:pStyle w:val="Paragraphedeliste"/>
        <w:numPr>
          <w:ilvl w:val="0"/>
          <w:numId w:val="1"/>
        </w:numPr>
        <w:tabs>
          <w:tab w:val="left" w:leader="dot" w:pos="8503"/>
        </w:tabs>
        <w:bidi/>
        <w:jc w:val="both"/>
        <w:rPr>
          <w:rFonts w:ascii="Simplified Arabic" w:hAnsi="Simplified Arabic" w:cs="Simplified Arabic"/>
          <w:sz w:val="24"/>
          <w:szCs w:val="24"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إنــــــــــذار،</w:t>
      </w:r>
    </w:p>
    <w:p w:rsidR="008C1639" w:rsidRPr="00850DCA" w:rsidRDefault="008C1639" w:rsidP="0040203A">
      <w:pPr>
        <w:pStyle w:val="Paragraphedeliste"/>
        <w:numPr>
          <w:ilvl w:val="0"/>
          <w:numId w:val="1"/>
        </w:numPr>
        <w:tabs>
          <w:tab w:val="left" w:leader="dot" w:pos="8503"/>
        </w:tabs>
        <w:bidi/>
        <w:jc w:val="both"/>
        <w:rPr>
          <w:rFonts w:ascii="Simplified Arabic" w:hAnsi="Simplified Arabic" w:cs="Simplified Arabic"/>
          <w:sz w:val="24"/>
          <w:szCs w:val="24"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توبيــــــــخ،</w:t>
      </w:r>
    </w:p>
    <w:p w:rsidR="008C1639" w:rsidRPr="00850DCA" w:rsidRDefault="008C1639" w:rsidP="008C1639">
      <w:pPr>
        <w:pStyle w:val="Paragraphedeliste"/>
        <w:numPr>
          <w:ilvl w:val="0"/>
          <w:numId w:val="1"/>
        </w:numPr>
        <w:tabs>
          <w:tab w:val="left" w:leader="dot" w:pos="8503"/>
        </w:tabs>
        <w:bidi/>
        <w:jc w:val="both"/>
        <w:rPr>
          <w:rFonts w:ascii="Simplified Arabic" w:hAnsi="Simplified Arabic" w:cs="Simplified Arabic"/>
          <w:sz w:val="24"/>
          <w:szCs w:val="24"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الطرد الوقتي من الدراسة مع الحرمان من أي مرتب أو منحة لمدة تتراوح بين يوم وثلاثين يوما،</w:t>
      </w:r>
    </w:p>
    <w:p w:rsidR="008C1639" w:rsidRPr="00850DCA" w:rsidRDefault="008C1639" w:rsidP="008C1639">
      <w:pPr>
        <w:pStyle w:val="Paragraphedeliste"/>
        <w:numPr>
          <w:ilvl w:val="0"/>
          <w:numId w:val="1"/>
        </w:numPr>
        <w:tabs>
          <w:tab w:val="left" w:leader="dot" w:pos="8503"/>
        </w:tabs>
        <w:bidi/>
        <w:jc w:val="both"/>
        <w:rPr>
          <w:rFonts w:ascii="Simplified Arabic" w:hAnsi="Simplified Arabic" w:cs="Simplified Arabic"/>
          <w:sz w:val="24"/>
          <w:szCs w:val="24"/>
          <w:lang w:bidi="ar-TN"/>
        </w:rPr>
      </w:pP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وضع حد نهائي للدراسة.</w:t>
      </w:r>
    </w:p>
    <w:p w:rsidR="008C1639" w:rsidRPr="00850DCA" w:rsidRDefault="008C1639" w:rsidP="008C1639">
      <w:pPr>
        <w:tabs>
          <w:tab w:val="left" w:leader="dot" w:pos="8503"/>
        </w:tabs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السادس والعشرون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يمكن لمدير المدرسة أن يسلط مباشرة عقوبتي الإنذار والتوبيخ دون أخذ رأي مجلس التدريس.</w:t>
      </w:r>
    </w:p>
    <w:p w:rsidR="008C1639" w:rsidRDefault="008C1639" w:rsidP="008C1639">
      <w:pPr>
        <w:tabs>
          <w:tab w:val="left" w:leader="dot" w:pos="8503"/>
        </w:tabs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850D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TN"/>
        </w:rPr>
        <w:t>الفصل السابع والعشرون</w:t>
      </w:r>
      <w:r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: </w:t>
      </w:r>
      <w:r w:rsidR="003F5BF6" w:rsidRPr="00850DCA">
        <w:rPr>
          <w:rFonts w:ascii="Simplified Arabic" w:hAnsi="Simplified Arabic" w:cs="Simplified Arabic" w:hint="cs"/>
          <w:sz w:val="24"/>
          <w:szCs w:val="24"/>
          <w:rtl/>
          <w:lang w:bidi="ar-TN"/>
        </w:rPr>
        <w:t>إن العقوبة التي يقررها مدير المدرسة نهائية ويقع إعلام التلميذ بها كتابيا.</w:t>
      </w:r>
    </w:p>
    <w:p w:rsidR="00682868" w:rsidRDefault="00682868" w:rsidP="004C0C4A">
      <w:pPr>
        <w:tabs>
          <w:tab w:val="left" w:leader="dot" w:pos="8503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</w:p>
    <w:p w:rsidR="00A96E43" w:rsidRPr="00A96E43" w:rsidRDefault="00682868" w:rsidP="004E6B4B">
      <w:pPr>
        <w:bidi/>
        <w:spacing w:line="240" w:lineRule="auto"/>
        <w:ind w:left="-1136" w:right="-993"/>
        <w:jc w:val="center"/>
        <w:rPr>
          <w:rFonts w:ascii="Simplified Arabic" w:hAnsi="Simplified Arabic" w:cs="Simplified Arabic"/>
          <w:sz w:val="16"/>
          <w:szCs w:val="16"/>
          <w:rtl/>
          <w:lang w:bidi="ar-TN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TN"/>
        </w:rPr>
        <w:t>---------</w:t>
      </w:r>
      <w:r w:rsidR="00C42271">
        <w:rPr>
          <w:rFonts w:ascii="Simplified Arabic" w:hAnsi="Simplified Arabic" w:cs="Simplified Arabic" w:hint="cs"/>
          <w:sz w:val="16"/>
          <w:szCs w:val="16"/>
          <w:rtl/>
          <w:lang w:bidi="ar-TN"/>
        </w:rPr>
        <w:t>------------------------------------</w:t>
      </w:r>
      <w:r>
        <w:rPr>
          <w:rFonts w:ascii="Simplified Arabic" w:hAnsi="Simplified Arabic" w:cs="Simplified Arabic" w:hint="cs"/>
          <w:sz w:val="16"/>
          <w:szCs w:val="16"/>
          <w:rtl/>
          <w:lang w:bidi="ar-TN"/>
        </w:rPr>
        <w:t>-------------</w:t>
      </w:r>
      <w:r w:rsidR="00C42271">
        <w:rPr>
          <w:rFonts w:ascii="Simplified Arabic" w:hAnsi="Simplified Arabic" w:cs="Simplified Arabic" w:hint="cs"/>
          <w:sz w:val="16"/>
          <w:szCs w:val="16"/>
          <w:rtl/>
          <w:lang w:bidi="ar-TN"/>
        </w:rPr>
        <w:t>-------------------------------------------------------------------</w:t>
      </w:r>
    </w:p>
    <w:p w:rsidR="00C318B0" w:rsidRPr="0093471E" w:rsidRDefault="00C42271" w:rsidP="004C0CFF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93471E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إني الممضي أسفله التلميذ (ة) : الاسم </w:t>
      </w:r>
      <w:r w:rsidRPr="0093471E">
        <w:rPr>
          <w:rFonts w:asciiTheme="majorBidi" w:hAnsiTheme="majorBidi" w:cstheme="majorBidi"/>
          <w:sz w:val="18"/>
          <w:szCs w:val="18"/>
          <w:rtl/>
          <w:lang w:bidi="ar-TN"/>
        </w:rPr>
        <w:t>..................................</w:t>
      </w:r>
      <w:r w:rsidR="0093471E">
        <w:rPr>
          <w:rFonts w:asciiTheme="majorBidi" w:hAnsiTheme="majorBidi" w:cstheme="majorBidi" w:hint="cs"/>
          <w:sz w:val="18"/>
          <w:szCs w:val="18"/>
          <w:rtl/>
          <w:lang w:bidi="ar-TN"/>
        </w:rPr>
        <w:t>..............................</w:t>
      </w:r>
      <w:r w:rsidRPr="0093471E">
        <w:rPr>
          <w:rFonts w:asciiTheme="majorBidi" w:hAnsiTheme="majorBidi" w:cstheme="majorBidi"/>
          <w:sz w:val="18"/>
          <w:szCs w:val="18"/>
          <w:rtl/>
          <w:lang w:bidi="ar-TN"/>
        </w:rPr>
        <w:t>.....</w:t>
      </w:r>
      <w:r w:rsidRPr="0093471E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اللقب : </w:t>
      </w:r>
      <w:r w:rsidRPr="0093471E">
        <w:rPr>
          <w:rFonts w:ascii="Times New Roman" w:hAnsi="Times New Roman" w:cs="Times New Roman"/>
          <w:sz w:val="18"/>
          <w:szCs w:val="18"/>
          <w:rtl/>
          <w:lang w:bidi="ar-TN"/>
        </w:rPr>
        <w:t>..................</w:t>
      </w:r>
      <w:r w:rsidR="0093471E">
        <w:rPr>
          <w:rFonts w:ascii="Times New Roman" w:hAnsi="Times New Roman" w:cs="Times New Roman" w:hint="cs"/>
          <w:sz w:val="18"/>
          <w:szCs w:val="18"/>
          <w:rtl/>
          <w:lang w:bidi="ar-TN"/>
        </w:rPr>
        <w:t>.........</w:t>
      </w:r>
      <w:r w:rsidRPr="0093471E">
        <w:rPr>
          <w:rFonts w:ascii="Times New Roman" w:hAnsi="Times New Roman" w:cs="Times New Roman"/>
          <w:sz w:val="18"/>
          <w:szCs w:val="18"/>
          <w:rtl/>
          <w:lang w:bidi="ar-TN"/>
        </w:rPr>
        <w:t>.........................</w:t>
      </w:r>
    </w:p>
    <w:p w:rsidR="00C42271" w:rsidRPr="0093471E" w:rsidRDefault="00C42271" w:rsidP="00C42271">
      <w:pPr>
        <w:bidi/>
        <w:jc w:val="both"/>
        <w:rPr>
          <w:rFonts w:asciiTheme="majorBidi" w:hAnsiTheme="majorBidi" w:cstheme="majorBidi"/>
          <w:sz w:val="18"/>
          <w:szCs w:val="18"/>
          <w:rtl/>
          <w:lang w:bidi="ar-TN"/>
        </w:rPr>
      </w:pPr>
      <w:r w:rsidRPr="0093471E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بطاقة تعريف وطنية عدد : </w:t>
      </w:r>
      <w:r w:rsidRPr="0093471E">
        <w:rPr>
          <w:rFonts w:asciiTheme="majorBidi" w:hAnsiTheme="majorBidi" w:cstheme="majorBidi"/>
          <w:sz w:val="18"/>
          <w:szCs w:val="18"/>
          <w:rtl/>
          <w:lang w:bidi="ar-TN"/>
        </w:rPr>
        <w:t>..........................................................................</w:t>
      </w:r>
      <w:r w:rsidR="0093471E">
        <w:rPr>
          <w:rFonts w:asciiTheme="majorBidi" w:hAnsiTheme="majorBidi" w:cstheme="majorBidi" w:hint="cs"/>
          <w:sz w:val="18"/>
          <w:szCs w:val="18"/>
          <w:rtl/>
          <w:lang w:bidi="ar-TN"/>
        </w:rPr>
        <w:t>..............</w:t>
      </w:r>
      <w:r w:rsidR="0040203A">
        <w:rPr>
          <w:rFonts w:asciiTheme="majorBidi" w:hAnsiTheme="majorBidi" w:cstheme="majorBidi" w:hint="cs"/>
          <w:sz w:val="18"/>
          <w:szCs w:val="18"/>
          <w:rtl/>
          <w:lang w:bidi="ar-TN"/>
        </w:rPr>
        <w:t>...............................</w:t>
      </w:r>
      <w:r w:rsidR="0093471E">
        <w:rPr>
          <w:rFonts w:asciiTheme="majorBidi" w:hAnsiTheme="majorBidi" w:cstheme="majorBidi" w:hint="cs"/>
          <w:sz w:val="18"/>
          <w:szCs w:val="18"/>
          <w:rtl/>
          <w:lang w:bidi="ar-TN"/>
        </w:rPr>
        <w:t>.......</w:t>
      </w:r>
      <w:r w:rsidRPr="0093471E">
        <w:rPr>
          <w:rFonts w:asciiTheme="majorBidi" w:hAnsiTheme="majorBidi" w:cstheme="majorBidi"/>
          <w:sz w:val="18"/>
          <w:szCs w:val="18"/>
          <w:rtl/>
          <w:lang w:bidi="ar-TN"/>
        </w:rPr>
        <w:t>............................</w:t>
      </w:r>
    </w:p>
    <w:p w:rsidR="00C42271" w:rsidRPr="0093471E" w:rsidRDefault="00C42271" w:rsidP="00C42271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93471E">
        <w:rPr>
          <w:rFonts w:ascii="Simplified Arabic" w:hAnsi="Simplified Arabic" w:cs="Simplified Arabic" w:hint="cs"/>
          <w:sz w:val="24"/>
          <w:szCs w:val="24"/>
          <w:rtl/>
          <w:lang w:bidi="ar-TN"/>
        </w:rPr>
        <w:t>أشهد إني اطلعت على هذا النظام الداخلي وألتزم تمام الالتزام بتطبيق ما جاء فيه دون قيد أو شرط.</w:t>
      </w:r>
    </w:p>
    <w:p w:rsidR="00C42271" w:rsidRPr="0093471E" w:rsidRDefault="00C42271" w:rsidP="00C42271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</w:p>
    <w:p w:rsidR="00C42271" w:rsidRPr="0093471E" w:rsidRDefault="0040203A" w:rsidP="0040203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الإمض</w:t>
      </w:r>
      <w:r w:rsidR="00C42271" w:rsidRPr="0093471E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ـاء</w:t>
      </w:r>
    </w:p>
    <w:p w:rsidR="00C42271" w:rsidRPr="0093471E" w:rsidRDefault="0040203A" w:rsidP="0040203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معرف ب</w:t>
      </w:r>
      <w:r w:rsidR="00682868" w:rsidRPr="0093471E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ــ</w:t>
      </w:r>
      <w:r w:rsidR="00C42271" w:rsidRPr="0093471E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ه</w:t>
      </w:r>
    </w:p>
    <w:p w:rsidR="00C42271" w:rsidRPr="0093471E" w:rsidRDefault="00C42271" w:rsidP="00C42271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</w:pPr>
    </w:p>
    <w:p w:rsidR="00C42271" w:rsidRDefault="00C42271" w:rsidP="0040203A">
      <w:pPr>
        <w:bidi/>
        <w:spacing w:after="0" w:line="240" w:lineRule="auto"/>
        <w:rPr>
          <w:rFonts w:ascii="Simplified Arabic" w:hAnsi="Simplified Arabic" w:cs="Simplified Arabic"/>
          <w:b/>
          <w:bCs/>
          <w:rtl/>
          <w:lang w:bidi="ar-TN"/>
        </w:rPr>
      </w:pPr>
    </w:p>
    <w:p w:rsidR="00C42271" w:rsidRDefault="00C42271" w:rsidP="0040203A">
      <w:pPr>
        <w:bidi/>
        <w:spacing w:after="0" w:line="240" w:lineRule="auto"/>
        <w:rPr>
          <w:rFonts w:ascii="Simplified Arabic" w:hAnsi="Simplified Arabic" w:cs="Simplified Arabic"/>
          <w:b/>
          <w:bCs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rtl/>
          <w:lang w:bidi="ar-TN"/>
        </w:rPr>
        <w:t>__________________________</w:t>
      </w:r>
    </w:p>
    <w:p w:rsidR="00C42271" w:rsidRPr="00C42271" w:rsidRDefault="00C42271" w:rsidP="00C42271">
      <w:pPr>
        <w:bidi/>
        <w:spacing w:after="0" w:line="240" w:lineRule="auto"/>
        <w:ind w:left="-2"/>
        <w:rPr>
          <w:rFonts w:ascii="Simplified Arabic" w:hAnsi="Simplified Arabic" w:cs="Simplified Arabic"/>
          <w:b/>
          <w:bCs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rtl/>
          <w:lang w:bidi="ar-TN"/>
        </w:rPr>
        <w:t>قصاصة ترجع لإدارة المدرسة.</w:t>
      </w:r>
    </w:p>
    <w:sectPr w:rsidR="00C42271" w:rsidRPr="00C42271" w:rsidSect="0082384B">
      <w:footerReference w:type="default" r:id="rId8"/>
      <w:pgSz w:w="11906" w:h="16838"/>
      <w:pgMar w:top="1134" w:right="1418" w:bottom="992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BA6" w:rsidRDefault="006E2BA6" w:rsidP="002570AE">
      <w:pPr>
        <w:spacing w:after="0" w:line="240" w:lineRule="auto"/>
      </w:pPr>
      <w:r>
        <w:separator/>
      </w:r>
    </w:p>
  </w:endnote>
  <w:endnote w:type="continuationSeparator" w:id="1">
    <w:p w:rsidR="006E2BA6" w:rsidRDefault="006E2BA6" w:rsidP="0025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3990"/>
      <w:docPartObj>
        <w:docPartGallery w:val="Page Numbers (Bottom of Page)"/>
        <w:docPartUnique/>
      </w:docPartObj>
    </w:sdtPr>
    <w:sdtContent>
      <w:p w:rsidR="0027143F" w:rsidRDefault="00F06312">
        <w:pPr>
          <w:pStyle w:val="Pieddepage"/>
          <w:jc w:val="center"/>
        </w:pPr>
        <w:r w:rsidRPr="00251224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="0027143F" w:rsidRPr="00251224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251224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362883">
          <w:rPr>
            <w:rFonts w:asciiTheme="majorBidi" w:hAnsiTheme="majorBidi" w:cstheme="majorBidi"/>
            <w:noProof/>
            <w:sz w:val="20"/>
            <w:szCs w:val="20"/>
          </w:rPr>
          <w:t>5</w:t>
        </w:r>
        <w:r w:rsidRPr="00251224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:rsidR="0027143F" w:rsidRDefault="002714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BA6" w:rsidRDefault="006E2BA6" w:rsidP="002570AE">
      <w:pPr>
        <w:spacing w:after="0" w:line="240" w:lineRule="auto"/>
      </w:pPr>
      <w:r>
        <w:separator/>
      </w:r>
    </w:p>
  </w:footnote>
  <w:footnote w:type="continuationSeparator" w:id="1">
    <w:p w:rsidR="006E2BA6" w:rsidRDefault="006E2BA6" w:rsidP="00257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1CA"/>
    <w:multiLevelType w:val="hybridMultilevel"/>
    <w:tmpl w:val="35FC780A"/>
    <w:lvl w:ilvl="0" w:tplc="01C8A92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635"/>
    <w:rsid w:val="00011FA2"/>
    <w:rsid w:val="00061574"/>
    <w:rsid w:val="00190D02"/>
    <w:rsid w:val="00195C88"/>
    <w:rsid w:val="001B0DC2"/>
    <w:rsid w:val="001B58A8"/>
    <w:rsid w:val="001D0C51"/>
    <w:rsid w:val="001F3274"/>
    <w:rsid w:val="00241A1F"/>
    <w:rsid w:val="00251224"/>
    <w:rsid w:val="002570AE"/>
    <w:rsid w:val="00267557"/>
    <w:rsid w:val="0027143F"/>
    <w:rsid w:val="002A33E6"/>
    <w:rsid w:val="002B2381"/>
    <w:rsid w:val="002C5B8E"/>
    <w:rsid w:val="003338B4"/>
    <w:rsid w:val="00362883"/>
    <w:rsid w:val="003B3635"/>
    <w:rsid w:val="003D3F8C"/>
    <w:rsid w:val="003F5BF6"/>
    <w:rsid w:val="0040203A"/>
    <w:rsid w:val="004C0C4A"/>
    <w:rsid w:val="004C0CFF"/>
    <w:rsid w:val="004E6B4B"/>
    <w:rsid w:val="00521CAA"/>
    <w:rsid w:val="0057561E"/>
    <w:rsid w:val="005A4EC4"/>
    <w:rsid w:val="005C669C"/>
    <w:rsid w:val="005D5BE3"/>
    <w:rsid w:val="005E594D"/>
    <w:rsid w:val="00604893"/>
    <w:rsid w:val="00606C79"/>
    <w:rsid w:val="0061138A"/>
    <w:rsid w:val="0063020D"/>
    <w:rsid w:val="0065205E"/>
    <w:rsid w:val="006812A5"/>
    <w:rsid w:val="00682868"/>
    <w:rsid w:val="006C54F0"/>
    <w:rsid w:val="006E2BA6"/>
    <w:rsid w:val="007A39F1"/>
    <w:rsid w:val="007B0298"/>
    <w:rsid w:val="007B0E67"/>
    <w:rsid w:val="0082384B"/>
    <w:rsid w:val="00844C14"/>
    <w:rsid w:val="00850DCA"/>
    <w:rsid w:val="008C1639"/>
    <w:rsid w:val="008C4C5C"/>
    <w:rsid w:val="008C7976"/>
    <w:rsid w:val="008E5FC0"/>
    <w:rsid w:val="0093471E"/>
    <w:rsid w:val="00965A9F"/>
    <w:rsid w:val="009B797B"/>
    <w:rsid w:val="00A5203F"/>
    <w:rsid w:val="00A76B43"/>
    <w:rsid w:val="00A8303A"/>
    <w:rsid w:val="00A96E43"/>
    <w:rsid w:val="00AC085A"/>
    <w:rsid w:val="00AC1713"/>
    <w:rsid w:val="00AF4603"/>
    <w:rsid w:val="00B15745"/>
    <w:rsid w:val="00B83D27"/>
    <w:rsid w:val="00BC52A0"/>
    <w:rsid w:val="00BC5E93"/>
    <w:rsid w:val="00C318B0"/>
    <w:rsid w:val="00C42271"/>
    <w:rsid w:val="00CA087E"/>
    <w:rsid w:val="00CD1A39"/>
    <w:rsid w:val="00CD6FF1"/>
    <w:rsid w:val="00D031F5"/>
    <w:rsid w:val="00D57F55"/>
    <w:rsid w:val="00D96108"/>
    <w:rsid w:val="00E71A33"/>
    <w:rsid w:val="00EB46D9"/>
    <w:rsid w:val="00ED0197"/>
    <w:rsid w:val="00F06312"/>
    <w:rsid w:val="00F35A9A"/>
    <w:rsid w:val="00FF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0C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57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70AE"/>
  </w:style>
  <w:style w:type="paragraph" w:styleId="Pieddepage">
    <w:name w:val="footer"/>
    <w:basedOn w:val="Normal"/>
    <w:link w:val="PieddepageCar"/>
    <w:uiPriority w:val="99"/>
    <w:unhideWhenUsed/>
    <w:rsid w:val="00257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0AE"/>
  </w:style>
  <w:style w:type="paragraph" w:styleId="Textedebulles">
    <w:name w:val="Balloon Text"/>
    <w:basedOn w:val="Normal"/>
    <w:link w:val="TextedebullesCar"/>
    <w:uiPriority w:val="99"/>
    <w:semiHidden/>
    <w:unhideWhenUsed/>
    <w:rsid w:val="00FF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171C-9E40-4908-BA46-8BBBA910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ayda abacha</dc:creator>
  <cp:lastModifiedBy>poste</cp:lastModifiedBy>
  <cp:revision>2</cp:revision>
  <cp:lastPrinted>2014-08-19T10:00:00Z</cp:lastPrinted>
  <dcterms:created xsi:type="dcterms:W3CDTF">2021-03-22T13:55:00Z</dcterms:created>
  <dcterms:modified xsi:type="dcterms:W3CDTF">2021-03-22T13:55:00Z</dcterms:modified>
</cp:coreProperties>
</file>